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9B" w:rsidRPr="00396D68" w:rsidRDefault="0025039B" w:rsidP="0088110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D9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F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25039B" w:rsidRPr="00396D68" w:rsidRDefault="0025039B" w:rsidP="0088110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9B" w:rsidRPr="00396D68" w:rsidRDefault="0025039B" w:rsidP="0088110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5039B" w:rsidRPr="00396D68" w:rsidRDefault="0025039B" w:rsidP="0088110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05" w:rsidRPr="00396D68" w:rsidRDefault="00881105" w:rsidP="00B6659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25039B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39B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25039B" w:rsidRPr="00396D68" w:rsidRDefault="0025039B" w:rsidP="0088110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5B24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D5B24">
        <w:rPr>
          <w:rFonts w:ascii="Times New Roman" w:eastAsia="Times New Roman" w:hAnsi="Times New Roman" w:cs="Times New Roman"/>
          <w:sz w:val="28"/>
          <w:szCs w:val="28"/>
          <w:lang w:eastAsia="ru-RU"/>
        </w:rPr>
        <w:t>578-П</w:t>
      </w:r>
    </w:p>
    <w:p w:rsidR="0025039B" w:rsidRPr="00396D68" w:rsidRDefault="0025039B" w:rsidP="0025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9B" w:rsidRPr="00396D68" w:rsidRDefault="0025039B" w:rsidP="0025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9B" w:rsidRPr="00396D68" w:rsidRDefault="0025039B" w:rsidP="0025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9B" w:rsidRPr="00396D68" w:rsidRDefault="00C557B1" w:rsidP="0025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25039B" w:rsidRPr="00396D6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</w:p>
    <w:p w:rsidR="00624C30" w:rsidRDefault="0025039B" w:rsidP="0025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государственном контроле (надзоре)</w:t>
      </w:r>
      <w:r w:rsidR="0062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4C30">
        <w:rPr>
          <w:rFonts w:ascii="Times New Roman" w:hAnsi="Times New Roman" w:cs="Times New Roman"/>
          <w:b/>
          <w:sz w:val="28"/>
          <w:szCs w:val="28"/>
        </w:rPr>
        <w:t>за</w:t>
      </w:r>
    </w:p>
    <w:p w:rsidR="0025039B" w:rsidRPr="00D94EAF" w:rsidRDefault="00624C30" w:rsidP="00D94EA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регулируемыми государством </w:t>
      </w:r>
      <w:r w:rsidR="0025039B" w:rsidRPr="000E6517">
        <w:rPr>
          <w:rFonts w:ascii="Times New Roman" w:hAnsi="Times New Roman" w:cs="Times New Roman"/>
          <w:b/>
          <w:sz w:val="28"/>
          <w:szCs w:val="28"/>
        </w:rPr>
        <w:t>цен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="0025039B" w:rsidRPr="000E6517">
        <w:rPr>
          <w:rFonts w:ascii="Times New Roman" w:hAnsi="Times New Roman" w:cs="Times New Roman"/>
          <w:b/>
          <w:sz w:val="28"/>
          <w:szCs w:val="28"/>
        </w:rPr>
        <w:t xml:space="preserve"> (тариф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="0025039B" w:rsidRPr="000E6517">
        <w:rPr>
          <w:rFonts w:ascii="Times New Roman" w:hAnsi="Times New Roman" w:cs="Times New Roman"/>
          <w:b/>
          <w:sz w:val="28"/>
          <w:szCs w:val="28"/>
        </w:rPr>
        <w:t xml:space="preserve">) в </w:t>
      </w:r>
      <w:r>
        <w:rPr>
          <w:rFonts w:ascii="Times New Roman" w:hAnsi="Times New Roman" w:cs="Times New Roman"/>
          <w:b/>
          <w:sz w:val="28"/>
          <w:szCs w:val="28"/>
        </w:rPr>
        <w:t>электроэнергетике</w:t>
      </w:r>
    </w:p>
    <w:p w:rsidR="0025039B" w:rsidRPr="00396D68" w:rsidRDefault="0025039B" w:rsidP="00B665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599" w:rsidRP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</w:t>
      </w:r>
      <w:r w:rsid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рственном контроле (надзоре) за </w:t>
      </w:r>
      <w:r w:rsidR="00B66599" w:rsidRP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</w:t>
      </w:r>
      <w:bookmarkStart w:id="0" w:name="_GoBack"/>
      <w:bookmarkEnd w:id="0"/>
      <w:r w:rsidR="00B66599" w:rsidRP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государством ценами (тарифами) в электроэнергетике</w:t>
      </w:r>
      <w:r w:rsid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организации и осуществления регионального государственного контроля (надзора) </w:t>
      </w:r>
      <w:r w:rsidR="000D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</w:t>
      </w:r>
      <w:r w:rsidR="000D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уемыми государством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0D22A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(тариф</w:t>
      </w:r>
      <w:r w:rsidR="000D22A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0D22A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25039B" w:rsidRPr="00396D68" w:rsidRDefault="0025039B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B510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624C30" w:rsidRPr="00624C30" w:rsidRDefault="0025039B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регионального государственного контроля (надзора) явля</w:t>
      </w:r>
      <w:r w:rsidR="001B74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</w:t>
      </w:r>
      <w:r w:rsidR="008A1D3F" w:rsidRPr="008A1D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8A1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A1D3F" w:rsidRPr="008A1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8A1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A1D3F" w:rsidRPr="008A1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сфере электроэнергетики, в том числе производство электрической, тепловой энергии и мощности, приобретение и продажу электрической энергии и мощности, энергоснабжение потребителей, оказание услуг по передаче электрической энергии, оперативно-диспетчерскому управлению в электроэнергетике, сбыт электрической энергии (мощности), организацию купли-продажи электрической энергии и мощности</w:t>
      </w:r>
      <w:r w:rsidR="00D94EAF" w:rsidRPr="00D94E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регулируемых видов д</w:t>
      </w:r>
      <w:r w:rsid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еятельности в электроэнергетике, 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установленных в соответствии с Федеральным законом</w:t>
      </w:r>
      <w:r w:rsid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3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26.03.2003 № 35-ФЗ «Об электроэнергетике»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 и иными нормативными правовыми актами 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к установлению и (или) применению цен (тарифов) и платы в электроэнергетике, регулируемых </w:t>
      </w:r>
      <w:r w:rsidR="007010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</w:t>
      </w:r>
      <w:r w:rsidR="00701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субъектами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</w:t>
      </w:r>
      <w:hyperlink r:id="rId8" w:history="1">
        <w:r w:rsidR="00624C30" w:rsidRPr="0062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стандартов</w:t>
        </w:r>
      </w:hyperlink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раскрытия информации в сфере электроэнергетики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</w:t>
      </w:r>
      <w:r w:rsidR="00624C30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39B" w:rsidRPr="00396D68" w:rsidRDefault="0025039B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осуществление регионального государственного контроля (надзора) регулиру</w:t>
      </w:r>
      <w:r w:rsidR="007010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 (далее – </w:t>
      </w:r>
      <w:r w:rsidR="00D018DC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18DC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D018DC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D018DC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039B" w:rsidRDefault="0025039B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Объектом регионального государственного контроля (надзора)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объект контроля (надзора) является деятельность </w:t>
      </w:r>
      <w:r w:rsidR="00D018DC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18DC"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электроэнергетики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соблюдаться установленные законодательством Российской Федерации обязательные 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и (или) применению цен (тарифов)</w:t>
      </w:r>
      <w:r w:rsidR="000D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243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регулируемых на уровне органов исполнительной власти субъектов Российской Федерации</w:t>
      </w:r>
      <w:r w:rsidRPr="00396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7010E4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объектов контроля (надзора) осуществляется на основе данных учета, хранения, сбора и обработки данных в рамках </w:t>
      </w:r>
      <w:r w:rsidR="007010E4">
        <w:rPr>
          <w:rFonts w:ascii="Times New Roman" w:hAnsi="Times New Roman"/>
          <w:sz w:val="28"/>
          <w:szCs w:val="28"/>
        </w:rPr>
        <w:t>федеральной государственной информационно</w:t>
      </w:r>
      <w:r w:rsidR="00B66599">
        <w:rPr>
          <w:rFonts w:ascii="Times New Roman" w:hAnsi="Times New Roman"/>
          <w:sz w:val="28"/>
          <w:szCs w:val="28"/>
        </w:rPr>
        <w:t>й системы «Единая информационно-</w:t>
      </w:r>
      <w:r w:rsidR="007010E4">
        <w:rPr>
          <w:rFonts w:ascii="Times New Roman" w:hAnsi="Times New Roman"/>
          <w:sz w:val="28"/>
          <w:szCs w:val="28"/>
        </w:rPr>
        <w:t>аналитическая система», на основании информации, пред</w:t>
      </w:r>
      <w:r w:rsidR="00895C1B">
        <w:rPr>
          <w:rFonts w:ascii="Times New Roman" w:hAnsi="Times New Roman"/>
          <w:sz w:val="28"/>
          <w:szCs w:val="28"/>
        </w:rPr>
        <w:t>о</w:t>
      </w:r>
      <w:r w:rsidR="007010E4">
        <w:rPr>
          <w:rFonts w:ascii="Times New Roman" w:hAnsi="Times New Roman"/>
          <w:sz w:val="28"/>
          <w:szCs w:val="28"/>
        </w:rPr>
        <w:t>ставляемой в службу в соответствии 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Перечень объектов контроля (надзора) должен содержать следующую информацию: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F6259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F6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информации должно осуществляться с учетом требований законодательства Российской Федерации к охраняемой законом тайне.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1" w:name="_Hlk82783951"/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</w:t>
      </w:r>
      <w:r w:rsidR="00D018D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осуществляющими региональный государственный контроль (надзор)</w:t>
      </w:r>
      <w:bookmarkEnd w:id="1"/>
      <w:r w:rsidR="00D018D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189C" w:rsidRPr="0035189C" w:rsidRDefault="00F6259A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8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лужбы; 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"/>
      <w:bookmarkEnd w:id="2"/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 </w:t>
      </w:r>
      <w:r w:rsidR="00F6259A" w:rsidRPr="00F62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службы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ицо, уполномоченное на проведение конкретного контрольного (надзорного) мероприятия, определяется решением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Решение о проведении контрольного (надзорного) мероприятия принимается руководителем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Служба при осуществлении регионального государственного контроля (надзора) относит объекты контроля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93B"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593B"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следующих категорий риска причинения вреда (ущерба) (далее – категории риска):</w:t>
      </w:r>
    </w:p>
    <w:p w:rsidR="00DB32F1" w:rsidRPr="005A7460" w:rsidRDefault="00DB32F1" w:rsidP="00DB32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32F1" w:rsidRPr="005A7460" w:rsidRDefault="00DB32F1" w:rsidP="00DB32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32F1" w:rsidRPr="005A7460" w:rsidRDefault="00DB32F1" w:rsidP="00DB32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Критерии отнесения объектов контроля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93B"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593B"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риска в рамках осуществления регионального государственного контроля (надзора)</w:t>
      </w:r>
      <w:r w:rsid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895C1B" w:rsidRPr="00B66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регулируемыми государством ценами (тарифами) в электроэнергетике</w:t>
      </w:r>
      <w:r w:rsid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 риска)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</w:t>
      </w:r>
      <w:bookmarkStart w:id="3" w:name="Par6"/>
      <w:bookmarkEnd w:id="3"/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Плановые контрольные (надзорные) мероприятия в отношении объектов контроля (надзора), отнесенных к определенным категориям риска, указанны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настоящего Положения, проводятся со следующей периодичностью: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среднего риска: 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85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умеренного риска: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AD77F8" w:rsidRPr="00895C1B" w:rsidRDefault="00AD77F8" w:rsidP="00895C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AD77F8" w:rsidRDefault="00AD77F8" w:rsidP="00895C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Плановые контрольные (надзорные) мероприятия в отношении объектов контроля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отнесенных к категории низкого риска, не проводятся.</w:t>
      </w:r>
    </w:p>
    <w:p w:rsidR="00AD77F8" w:rsidRDefault="00AD77F8" w:rsidP="00AD7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Перечень индикаторов риска нарушений обязательных требований, используемых при осуществлении регионального государственного контроля (надзора) за регулируемыми  государством ценами (тарифами) в электроэнергетике, утверждается Правительством Кировской области.</w:t>
      </w:r>
    </w:p>
    <w:p w:rsidR="0035189C" w:rsidRDefault="00AD77F8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93B"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определенной категории риска осуществляется ежегодно, до 1 июля текущего года, для ее применения в следующем календарном году. </w:t>
      </w:r>
    </w:p>
    <w:p w:rsidR="006B62C7" w:rsidRPr="0035189C" w:rsidRDefault="00E120E7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6B62C7" w:rsidRPr="006B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объект контроля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93B"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="006B62C7" w:rsidRPr="006B6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 к определенной категории риска, он считается отнесенным к категории низкого риска.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объектах контроля</w:t>
      </w:r>
      <w:r w:rsid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присвоенной им категорией риска размещаются </w:t>
      </w:r>
      <w:r w:rsidR="00E120E7" w:rsidRP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службы по адресу: https://www.rstkirov.ru (далее – сайт службы)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</w:t>
      </w:r>
      <w:r w:rsidR="00F641F1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5189C" w:rsidRPr="0035189C" w:rsidRDefault="00DB32F1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62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электроэнергетики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контролируемые лица)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подать в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заявление о</w:t>
      </w:r>
      <w:r w:rsidR="0035189C" w:rsidRPr="0035189C">
        <w:rPr>
          <w:rFonts w:ascii="Times New Roman" w:eastAsia="Calibri" w:hAnsi="Times New Roman" w:cs="Times New Roman"/>
          <w:sz w:val="28"/>
          <w:szCs w:val="28"/>
        </w:rPr>
        <w:t>б изменении категории риска осуществляемой им</w:t>
      </w:r>
      <w:r w:rsidR="0005001F">
        <w:rPr>
          <w:rFonts w:ascii="Times New Roman" w:eastAsia="Calibri" w:hAnsi="Times New Roman" w:cs="Times New Roman"/>
          <w:sz w:val="28"/>
          <w:szCs w:val="28"/>
        </w:rPr>
        <w:t>и</w:t>
      </w:r>
      <w:r w:rsidR="0035189C" w:rsidRPr="0035189C">
        <w:rPr>
          <w:rFonts w:ascii="Times New Roman" w:eastAsia="Calibri" w:hAnsi="Times New Roman" w:cs="Times New Roman"/>
          <w:sz w:val="28"/>
          <w:szCs w:val="28"/>
        </w:rPr>
        <w:t xml:space="preserve"> деятельности в случае ее соответствия иной категории риска.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 </w:t>
      </w:r>
      <w:r w:rsidR="0051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риска иной категории риска либо об изменении критериев риска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принимает решение об изменении категории риска указанного объекта контроля</w:t>
      </w:r>
      <w:r w:rsidR="0051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10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решение об отказе в изменении категории риска указанного объекта контроля (надзора)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1F1" w:rsidRPr="005A7460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7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условий, причин и факторов, способных 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служба осуществляет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профилактические мероприятия  в соответствии с программой</w:t>
      </w:r>
      <w:r w:rsidR="00F641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1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утверждае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</w:t>
      </w:r>
      <w:r w:rsidR="00F641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лужбой до 20 </w:t>
      </w:r>
      <w:r w:rsidR="00170F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F641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профилактических мероприятий.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7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регионального государственного контроля (надзора)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проводит следующие профилактические мероприятия: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881105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7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1105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1105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сведений, предусмотренных статьей</w:t>
      </w:r>
      <w:r w:rsidR="00881105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B7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 248-ФЗ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1105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1105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35189C" w:rsidRPr="0035189C" w:rsidRDefault="00AD77F8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за предшествующий календарный год, и его размещение на сайте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08593B" w:rsidRDefault="0008593B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Доклад, содержащий результаты обобщения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</w:t>
      </w:r>
      <w:r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утверждается приказом руководителя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и размещается на </w:t>
      </w:r>
      <w:r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не позднее </w:t>
      </w:r>
      <w:r w:rsidR="00E120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года, следующего за отчетным.</w:t>
      </w:r>
    </w:p>
    <w:p w:rsidR="0035189C" w:rsidRPr="0035189C" w:rsidRDefault="007010E4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77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у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77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 течение 10 дней со дня получения предостережения о недопустимости нарушения обязательных требований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предостережение)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подать в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возражени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возражение)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1374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 w:rsidR="0012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либо иными указанными в предостережении способами.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35189C" w:rsidRPr="0035189C" w:rsidRDefault="001B7467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(последнее –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39B3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939B3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39B3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939B3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предостережении и лице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</w:t>
      </w:r>
      <w:r w:rsidR="00DB32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32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региональный государственный контроль (надзор),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направившем такое предостережение;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39B3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39B3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DA69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лицами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DB32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региональный государственный контроль (надзор),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рабочих дней со дня получения возражения. 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итогу рассмотрения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возражений принимается одно из следующих решений: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41F1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осуществляющи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41F1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41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</w:t>
      </w:r>
      <w:r w:rsidR="0088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и их представителей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при их письменном обращении либо в устной форме по телефону, посредством видео-конференц-связи или на личном приеме у лица</w:t>
      </w:r>
      <w:r w:rsidR="00C7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</w:t>
      </w:r>
      <w:r w:rsidR="00C758F6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 w:rsidR="00C75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758F6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</w:t>
      </w:r>
      <w:r w:rsidR="003A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C758F6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профилактического мероприятия, контрольного (надзорного) мероприятия.</w:t>
      </w:r>
    </w:p>
    <w:p w:rsidR="0035189C" w:rsidRPr="0035189C" w:rsidRDefault="00F641F1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консультирование, в том числе письменное, по следующим вопросам: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обязательных требований,</w:t>
      </w:r>
      <w:r w:rsidR="00DA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последствия их изменения;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регионального государственного контроля (надзора);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обжалования решений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1213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посредством размещения на сайте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письменного разъяснения, подписанного руководителем</w:t>
      </w:r>
      <w:r w:rsid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95C1B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указания в таком разъяснении сведений, отнесенных к категории ограниченного доступа.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Профилактический визит проводится уполномоченным </w:t>
      </w:r>
      <w:r w:rsidRP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 </w:t>
      </w:r>
      <w:r w:rsidR="00F641F1" w:rsidRP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2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региональный государственный контроль (надзор),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деятельности, в срок не позднее чем в течение </w:t>
      </w:r>
      <w:r w:rsidR="001213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илактического визита не позднее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лужбу не позднее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даты его проведения.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обязательного профилактического визита не может превышать 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обязательного профилактического визита контролируемое лицо информируется по следующим вопросам: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lastRenderedPageBreak/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2</w:t>
      </w:r>
      <w:r w:rsidR="004939B3">
        <w:rPr>
          <w:rFonts w:ascii="Times New Roman" w:eastAsia="Calibri" w:hAnsi="Times New Roman" w:cs="Times New Roman"/>
          <w:sz w:val="28"/>
          <w:szCs w:val="28"/>
        </w:rPr>
        <w:t>5</w:t>
      </w:r>
      <w:r w:rsidRPr="0035189C">
        <w:rPr>
          <w:rFonts w:ascii="Times New Roman" w:eastAsia="Calibri" w:hAnsi="Times New Roman" w:cs="Times New Roman"/>
          <w:sz w:val="28"/>
          <w:szCs w:val="28"/>
        </w:rPr>
        <w:t>. 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согласованного с органами прокуратуры.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2</w:t>
      </w:r>
      <w:r w:rsidR="004939B3">
        <w:rPr>
          <w:rFonts w:ascii="Times New Roman" w:eastAsia="Calibri" w:hAnsi="Times New Roman" w:cs="Times New Roman"/>
          <w:sz w:val="28"/>
          <w:szCs w:val="28"/>
        </w:rPr>
        <w:t>6</w:t>
      </w: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F641F1" w:rsidRPr="005A7460" w:rsidRDefault="00F641F1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взаимодействия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1F1" w:rsidRPr="005A7460" w:rsidRDefault="00F641F1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взаимодействии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1F1" w:rsidRPr="005A7460" w:rsidRDefault="00F641F1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2</w:t>
      </w:r>
      <w:r w:rsidR="004939B3">
        <w:rPr>
          <w:rFonts w:ascii="Times New Roman" w:eastAsia="Calibri" w:hAnsi="Times New Roman" w:cs="Times New Roman"/>
          <w:sz w:val="28"/>
          <w:szCs w:val="28"/>
        </w:rPr>
        <w:t>7</w:t>
      </w: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.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</w:t>
      </w:r>
      <w:r w:rsidRPr="00DB32F1">
        <w:rPr>
          <w:rFonts w:ascii="Times New Roman" w:eastAsia="Calibri" w:hAnsi="Times New Roman" w:cs="Times New Roman"/>
          <w:sz w:val="28"/>
          <w:szCs w:val="28"/>
        </w:rPr>
        <w:t xml:space="preserve">лицами </w:t>
      </w:r>
      <w:r w:rsidR="00F641F1" w:rsidRPr="00DB32F1">
        <w:rPr>
          <w:rFonts w:ascii="Times New Roman" w:eastAsia="Calibri" w:hAnsi="Times New Roman" w:cs="Times New Roman"/>
          <w:sz w:val="28"/>
          <w:szCs w:val="28"/>
        </w:rPr>
        <w:t>с</w:t>
      </w:r>
      <w:r w:rsidRPr="00DB32F1">
        <w:rPr>
          <w:rFonts w:ascii="Times New Roman" w:eastAsia="Calibri" w:hAnsi="Times New Roman" w:cs="Times New Roman"/>
          <w:sz w:val="28"/>
          <w:szCs w:val="28"/>
        </w:rPr>
        <w:t>лужбы</w:t>
      </w:r>
      <w:r w:rsidR="00DB32F1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осуществляющими региональный государственный контроль (надзор), </w:t>
      </w:r>
      <w:r w:rsidRPr="0035189C">
        <w:rPr>
          <w:rFonts w:ascii="Times New Roman" w:eastAsia="Calibri" w:hAnsi="Times New Roman" w:cs="Times New Roman"/>
          <w:sz w:val="28"/>
          <w:szCs w:val="28"/>
        </w:rPr>
        <w:t>с применением фотосъемки, аудио- и видеозаписи.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440209" w:rsidRPr="00440209">
        <w:t xml:space="preserve"> </w:t>
      </w:r>
      <w:r w:rsidR="00440209" w:rsidRPr="00440209">
        <w:rPr>
          <w:rFonts w:ascii="Times New Roman" w:eastAsia="Calibri" w:hAnsi="Times New Roman" w:cs="Times New Roman"/>
          <w:sz w:val="28"/>
          <w:szCs w:val="28"/>
        </w:rPr>
        <w:t>нарушений обязательных требований</w:t>
      </w:r>
      <w:r w:rsidRPr="0035189C">
        <w:rPr>
          <w:rFonts w:ascii="Times New Roman" w:eastAsia="Calibri" w:hAnsi="Times New Roman" w:cs="Times New Roman"/>
          <w:sz w:val="28"/>
          <w:szCs w:val="28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C758F6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 w:rsidRPr="003518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</w:t>
      </w:r>
      <w:r w:rsidR="004939B3">
        <w:rPr>
          <w:rFonts w:ascii="Times New Roman" w:eastAsia="Calibri" w:hAnsi="Times New Roman" w:cs="Times New Roman"/>
          <w:sz w:val="28"/>
          <w:szCs w:val="28"/>
        </w:rPr>
        <w:t>а</w:t>
      </w:r>
      <w:r w:rsidR="004939B3" w:rsidRPr="0035189C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4939B3">
        <w:rPr>
          <w:rFonts w:ascii="Times New Roman" w:eastAsia="Calibri" w:hAnsi="Times New Roman" w:cs="Times New Roman"/>
          <w:sz w:val="28"/>
          <w:szCs w:val="28"/>
        </w:rPr>
        <w:t>ли</w:t>
      </w:r>
      <w:r w:rsidR="004939B3" w:rsidRPr="0035189C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4939B3">
        <w:rPr>
          <w:rFonts w:ascii="Times New Roman" w:eastAsia="Calibri" w:hAnsi="Times New Roman" w:cs="Times New Roman"/>
          <w:sz w:val="28"/>
          <w:szCs w:val="28"/>
        </w:rPr>
        <w:t>и</w:t>
      </w: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 о дате, месте, времени начала и окончания осуществления </w:t>
      </w:r>
      <w:r w:rsidR="004939B3">
        <w:rPr>
          <w:rFonts w:ascii="Times New Roman" w:eastAsia="Calibri" w:hAnsi="Times New Roman" w:cs="Times New Roman"/>
          <w:sz w:val="28"/>
          <w:szCs w:val="28"/>
        </w:rPr>
        <w:t>а</w:t>
      </w:r>
      <w:r w:rsidR="004939B3" w:rsidRPr="0035189C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4939B3">
        <w:rPr>
          <w:rFonts w:ascii="Times New Roman" w:eastAsia="Calibri" w:hAnsi="Times New Roman" w:cs="Times New Roman"/>
          <w:sz w:val="28"/>
          <w:szCs w:val="28"/>
        </w:rPr>
        <w:t>ли</w:t>
      </w:r>
      <w:r w:rsidR="004939B3" w:rsidRPr="0035189C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4939B3">
        <w:rPr>
          <w:rFonts w:ascii="Times New Roman" w:eastAsia="Calibri" w:hAnsi="Times New Roman" w:cs="Times New Roman"/>
          <w:sz w:val="28"/>
          <w:szCs w:val="28"/>
        </w:rPr>
        <w:t>и</w:t>
      </w:r>
      <w:r w:rsidRPr="003518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4939B3">
        <w:rPr>
          <w:rFonts w:ascii="Times New Roman" w:eastAsia="Calibri" w:hAnsi="Times New Roman" w:cs="Times New Roman"/>
          <w:sz w:val="28"/>
          <w:szCs w:val="28"/>
        </w:rPr>
        <w:t>а</w:t>
      </w:r>
      <w:r w:rsidR="004939B3" w:rsidRPr="0035189C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4939B3">
        <w:rPr>
          <w:rFonts w:ascii="Times New Roman" w:eastAsia="Calibri" w:hAnsi="Times New Roman" w:cs="Times New Roman"/>
          <w:sz w:val="28"/>
          <w:szCs w:val="28"/>
        </w:rPr>
        <w:t>ли</w:t>
      </w:r>
      <w:r w:rsidR="004939B3" w:rsidRPr="0035189C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4939B3">
        <w:rPr>
          <w:rFonts w:ascii="Times New Roman" w:eastAsia="Calibri" w:hAnsi="Times New Roman" w:cs="Times New Roman"/>
          <w:sz w:val="28"/>
          <w:szCs w:val="28"/>
        </w:rPr>
        <w:t>и</w:t>
      </w: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</w:t>
      </w:r>
      <w:r w:rsidR="00F641F1">
        <w:rPr>
          <w:rFonts w:ascii="Times New Roman" w:eastAsia="Calibri" w:hAnsi="Times New Roman" w:cs="Times New Roman"/>
          <w:sz w:val="28"/>
          <w:szCs w:val="28"/>
        </w:rPr>
        <w:t>с</w:t>
      </w: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C758F6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Pr="0035189C">
        <w:rPr>
          <w:rFonts w:ascii="Times New Roman" w:eastAsia="Calibri" w:hAnsi="Times New Roman" w:cs="Times New Roman"/>
          <w:sz w:val="28"/>
          <w:szCs w:val="28"/>
        </w:rPr>
        <w:t>, иных общедоступных данных, а также данных</w:t>
      </w:r>
      <w:r w:rsidR="003E2E73">
        <w:rPr>
          <w:rFonts w:ascii="Times New Roman" w:eastAsia="Calibri" w:hAnsi="Times New Roman" w:cs="Times New Roman"/>
          <w:sz w:val="28"/>
          <w:szCs w:val="28"/>
        </w:rPr>
        <w:t>,</w:t>
      </w:r>
      <w:r w:rsidRPr="0035189C">
        <w:rPr>
          <w:rFonts w:ascii="Times New Roman" w:eastAsia="Calibri" w:hAnsi="Times New Roman" w:cs="Times New Roman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35189C" w:rsidRPr="0035189C" w:rsidRDefault="004939B3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Документарная проверка </w:t>
      </w:r>
      <w:r w:rsidR="0035189C" w:rsidRPr="0035189C">
        <w:rPr>
          <w:rFonts w:ascii="Times New Roman" w:eastAsia="Calibri" w:hAnsi="Times New Roman" w:cs="Times New Roman"/>
          <w:sz w:val="28"/>
          <w:szCs w:val="28"/>
        </w:rPr>
        <w:t xml:space="preserve">проводится по месту нахождения </w:t>
      </w:r>
      <w:r w:rsidR="00F641F1">
        <w:rPr>
          <w:rFonts w:ascii="Times New Roman" w:eastAsia="Calibri" w:hAnsi="Times New Roman" w:cs="Times New Roman"/>
          <w:sz w:val="28"/>
          <w:szCs w:val="28"/>
        </w:rPr>
        <w:t>с</w:t>
      </w:r>
      <w:r w:rsidR="0035189C" w:rsidRPr="0035189C">
        <w:rPr>
          <w:rFonts w:ascii="Times New Roman" w:eastAsia="Calibri" w:hAnsi="Times New Roman" w:cs="Times New Roman"/>
          <w:sz w:val="28"/>
          <w:szCs w:val="28"/>
        </w:rPr>
        <w:t>лужбы.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Документарная проверка проводится в соответствии с положениями </w:t>
      </w:r>
      <w:hyperlink r:id="rId9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72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 могут совершаться следующие контрольные (надзорные) действия: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рабочих дней.</w:t>
      </w:r>
    </w:p>
    <w:p w:rsidR="0035189C" w:rsidRPr="0035189C" w:rsidRDefault="004939B3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в соответствии с положениями 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73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(надзорные) действия: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не может превышать </w:t>
      </w:r>
      <w:r w:rsidR="00440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F641F1" w:rsidRDefault="00F641F1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11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 статьи 57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 статьи 66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641F1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F641F1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14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указанных в </w:t>
      </w:r>
      <w:hyperlink r:id="rId15" w:history="1">
        <w:r w:rsidRPr="0035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12 статьи 66</w:t>
        </w:r>
      </w:hyperlink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4939B3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Индивидуальный предприниматель, являющийся контролируемым лицом, вправе представить в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информацию о невозможности присутствия при проведении контрольного (надзорного) мероприятия в случаях: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указанной информации проведение контрольного (надзорного) мероприятия переносится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на срок, необходимый для устранения обстоятельств, послуживших поводом для обращения индивидуального пре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дпринимателя, являющегося контролируемым лицом.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контрольного (надзорного) мероприятия оформляются в порядке, предусмотренном главой 16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DB3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35189C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об устранении выявленных нарушений с указанием разумных сроков их исполнения, предусмотренное пунктом 1 части 2 </w:t>
      </w:r>
      <w:r w:rsidR="004939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90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руководителем (заместителем руководителя)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в соответствии с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16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4939B3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вправе обжаловать решения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действия (бездействие)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8110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8110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главой 9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81105"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89C" w:rsidRPr="0035189C" w:rsidRDefault="004939B3" w:rsidP="00881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обжаловании решений, принятых </w:t>
      </w:r>
      <w:r w:rsidR="00F75D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75D92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F75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F75D92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осуществляющи</w:t>
      </w:r>
      <w:r w:rsidR="00F75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F75D92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действий (бездействия)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8110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8110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рассматривается руководителем </w:t>
      </w:r>
      <w:r w:rsidR="0088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189C"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35189C" w:rsidRPr="0035189C" w:rsidRDefault="0035189C" w:rsidP="008849DD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5189C" w:rsidRPr="0035189C" w:rsidRDefault="0035189C" w:rsidP="003518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89C" w:rsidRPr="0035189C" w:rsidRDefault="0035189C" w:rsidP="003518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89C" w:rsidRPr="0035189C" w:rsidRDefault="0035189C" w:rsidP="003518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89C" w:rsidRPr="0035189C" w:rsidRDefault="0035189C" w:rsidP="003518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89C" w:rsidRDefault="0035189C" w:rsidP="00E17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478" w:rsidRDefault="007C3478"/>
    <w:p w:rsidR="00DB32F1" w:rsidRDefault="00DB32F1"/>
    <w:p w:rsidR="00DB32F1" w:rsidRDefault="00DB32F1"/>
    <w:p w:rsidR="00DB32F1" w:rsidRDefault="00DB32F1"/>
    <w:p w:rsidR="00DB32F1" w:rsidRDefault="00DB32F1"/>
    <w:p w:rsidR="00DB32F1" w:rsidRDefault="00DB32F1"/>
    <w:p w:rsidR="00DB32F1" w:rsidRDefault="00DB32F1"/>
    <w:p w:rsidR="00DB32F1" w:rsidRDefault="00DB32F1"/>
    <w:p w:rsidR="001374ED" w:rsidRDefault="001374ED"/>
    <w:p w:rsidR="00DB32F1" w:rsidRDefault="00DB32F1"/>
    <w:p w:rsidR="00005401" w:rsidRDefault="00005401" w:rsidP="00DB32F1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05401" w:rsidRDefault="00005401" w:rsidP="00DB32F1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B32F1" w:rsidRDefault="00DB32F1" w:rsidP="00DB32F1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DB32F1" w:rsidRDefault="00DB32F1" w:rsidP="00DB32F1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DB32F1" w:rsidRDefault="00DB32F1" w:rsidP="00DB32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B32F1" w:rsidRPr="0072214F" w:rsidRDefault="00DB32F1" w:rsidP="00DB32F1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14F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</w:p>
    <w:p w:rsidR="00DB32F1" w:rsidRPr="0072214F" w:rsidRDefault="00DB32F1" w:rsidP="00DB3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4F">
        <w:rPr>
          <w:rFonts w:ascii="Times New Roman" w:eastAsia="Calibri" w:hAnsi="Times New Roman" w:cs="Times New Roman"/>
          <w:b/>
          <w:sz w:val="28"/>
          <w:szCs w:val="28"/>
        </w:rPr>
        <w:t xml:space="preserve">отнесения объектов контроля (надзора) к категории риска в рамках осуществления регионального государственного контроля (надзора) </w:t>
      </w:r>
      <w:r w:rsidRPr="0072214F">
        <w:rPr>
          <w:rFonts w:ascii="Times New Roman" w:hAnsi="Times New Roman" w:cs="Times New Roman"/>
          <w:b/>
          <w:sz w:val="28"/>
          <w:szCs w:val="28"/>
        </w:rPr>
        <w:t>за</w:t>
      </w:r>
    </w:p>
    <w:p w:rsidR="00DB32F1" w:rsidRPr="0072214F" w:rsidRDefault="00DB32F1" w:rsidP="00DB32F1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14F">
        <w:rPr>
          <w:rFonts w:ascii="Times New Roman" w:hAnsi="Times New Roman" w:cs="Times New Roman"/>
          <w:b/>
          <w:sz w:val="28"/>
          <w:szCs w:val="28"/>
        </w:rPr>
        <w:t>регулируемыми государством ценами (тарифами) в электроэнергетике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DB32F1" w:rsidTr="001B746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1" w:rsidRDefault="00DB32F1" w:rsidP="001B7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среднего риска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1" w:rsidRDefault="00DB32F1" w:rsidP="001B7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умеренного риска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1" w:rsidRDefault="00DB32F1" w:rsidP="001B7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низкого риска</w:t>
            </w:r>
          </w:p>
        </w:tc>
      </w:tr>
      <w:tr w:rsidR="00DB32F1" w:rsidTr="001B746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F1" w:rsidRDefault="00DB32F1" w:rsidP="001B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Контролируемые лица, имеющие размер выручки от регулируемой деятельности на территории Кировской области за предыдущий год свыше 300 млн. рублей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F1" w:rsidRDefault="00BB19A9" w:rsidP="001B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DB32F1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от 100 до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F1" w:rsidRDefault="00BB19A9" w:rsidP="001B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DB32F1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менее 100 млн. рублей</w:t>
            </w:r>
          </w:p>
        </w:tc>
      </w:tr>
    </w:tbl>
    <w:p w:rsidR="00DB32F1" w:rsidRDefault="00DB32F1" w:rsidP="00DB32F1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B32F1" w:rsidRDefault="00DB32F1"/>
    <w:sectPr w:rsidR="00DB32F1" w:rsidSect="008811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B1" w:rsidRDefault="00C557B1" w:rsidP="00637B29">
      <w:pPr>
        <w:spacing w:after="0" w:line="240" w:lineRule="auto"/>
      </w:pPr>
      <w:r>
        <w:separator/>
      </w:r>
    </w:p>
  </w:endnote>
  <w:endnote w:type="continuationSeparator" w:id="0">
    <w:p w:rsidR="00C557B1" w:rsidRDefault="00C557B1" w:rsidP="0063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7" w:rsidRDefault="001B74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7" w:rsidRDefault="001B74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7" w:rsidRDefault="001B74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B1" w:rsidRDefault="00C557B1" w:rsidP="00637B29">
      <w:pPr>
        <w:spacing w:after="0" w:line="240" w:lineRule="auto"/>
      </w:pPr>
      <w:r>
        <w:separator/>
      </w:r>
    </w:p>
  </w:footnote>
  <w:footnote w:type="continuationSeparator" w:id="0">
    <w:p w:rsidR="00C557B1" w:rsidRDefault="00C557B1" w:rsidP="0063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7" w:rsidRDefault="001B74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101291"/>
    </w:sdtPr>
    <w:sdtEndPr>
      <w:rPr>
        <w:rFonts w:ascii="Times New Roman" w:hAnsi="Times New Roman" w:cs="Times New Roman"/>
      </w:rPr>
    </w:sdtEndPr>
    <w:sdtContent>
      <w:p w:rsidR="001B7467" w:rsidRPr="00637B29" w:rsidRDefault="00783A8D">
        <w:pPr>
          <w:pStyle w:val="a3"/>
          <w:jc w:val="center"/>
          <w:rPr>
            <w:rFonts w:ascii="Times New Roman" w:hAnsi="Times New Roman" w:cs="Times New Roman"/>
          </w:rPr>
        </w:pPr>
        <w:r w:rsidRPr="00637B29">
          <w:rPr>
            <w:rFonts w:ascii="Times New Roman" w:hAnsi="Times New Roman" w:cs="Times New Roman"/>
          </w:rPr>
          <w:fldChar w:fldCharType="begin"/>
        </w:r>
        <w:r w:rsidR="001B7467" w:rsidRPr="00637B29">
          <w:rPr>
            <w:rFonts w:ascii="Times New Roman" w:hAnsi="Times New Roman" w:cs="Times New Roman"/>
          </w:rPr>
          <w:instrText>PAGE   \* MERGEFORMAT</w:instrText>
        </w:r>
        <w:r w:rsidRPr="00637B29">
          <w:rPr>
            <w:rFonts w:ascii="Times New Roman" w:hAnsi="Times New Roman" w:cs="Times New Roman"/>
          </w:rPr>
          <w:fldChar w:fldCharType="separate"/>
        </w:r>
        <w:r w:rsidR="008D5B24">
          <w:rPr>
            <w:rFonts w:ascii="Times New Roman" w:hAnsi="Times New Roman" w:cs="Times New Roman"/>
            <w:noProof/>
          </w:rPr>
          <w:t>15</w:t>
        </w:r>
        <w:r w:rsidRPr="00637B29">
          <w:rPr>
            <w:rFonts w:ascii="Times New Roman" w:hAnsi="Times New Roman" w:cs="Times New Roman"/>
          </w:rPr>
          <w:fldChar w:fldCharType="end"/>
        </w:r>
      </w:p>
    </w:sdtContent>
  </w:sdt>
  <w:p w:rsidR="001B7467" w:rsidRDefault="001B74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7" w:rsidRPr="00637B29" w:rsidRDefault="001B7467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39B"/>
    <w:rsid w:val="00005401"/>
    <w:rsid w:val="0005001F"/>
    <w:rsid w:val="0008593B"/>
    <w:rsid w:val="000D22A3"/>
    <w:rsid w:val="0010395D"/>
    <w:rsid w:val="0012133E"/>
    <w:rsid w:val="001374ED"/>
    <w:rsid w:val="00170F5A"/>
    <w:rsid w:val="001B7467"/>
    <w:rsid w:val="0025039B"/>
    <w:rsid w:val="002B527E"/>
    <w:rsid w:val="0035189C"/>
    <w:rsid w:val="0036050F"/>
    <w:rsid w:val="003A2669"/>
    <w:rsid w:val="003E2E73"/>
    <w:rsid w:val="003E50B3"/>
    <w:rsid w:val="00400500"/>
    <w:rsid w:val="00440209"/>
    <w:rsid w:val="004939B3"/>
    <w:rsid w:val="004C45CC"/>
    <w:rsid w:val="00515AB5"/>
    <w:rsid w:val="00624C30"/>
    <w:rsid w:val="00637B29"/>
    <w:rsid w:val="00652F14"/>
    <w:rsid w:val="0068523E"/>
    <w:rsid w:val="006B62C7"/>
    <w:rsid w:val="007010E4"/>
    <w:rsid w:val="0072436F"/>
    <w:rsid w:val="00783A8D"/>
    <w:rsid w:val="007A5D64"/>
    <w:rsid w:val="007C3478"/>
    <w:rsid w:val="00826B89"/>
    <w:rsid w:val="0088032D"/>
    <w:rsid w:val="00881105"/>
    <w:rsid w:val="008849DD"/>
    <w:rsid w:val="00895C1B"/>
    <w:rsid w:val="008A1D3F"/>
    <w:rsid w:val="008D5B24"/>
    <w:rsid w:val="00927C3A"/>
    <w:rsid w:val="0094256B"/>
    <w:rsid w:val="009A247C"/>
    <w:rsid w:val="009D4147"/>
    <w:rsid w:val="00A10959"/>
    <w:rsid w:val="00A20928"/>
    <w:rsid w:val="00A3442B"/>
    <w:rsid w:val="00A85AB6"/>
    <w:rsid w:val="00AD77F8"/>
    <w:rsid w:val="00B5103F"/>
    <w:rsid w:val="00B66599"/>
    <w:rsid w:val="00B8345A"/>
    <w:rsid w:val="00BB19A9"/>
    <w:rsid w:val="00C27E7F"/>
    <w:rsid w:val="00C557B1"/>
    <w:rsid w:val="00C758F6"/>
    <w:rsid w:val="00D018DC"/>
    <w:rsid w:val="00D94EAF"/>
    <w:rsid w:val="00D97C44"/>
    <w:rsid w:val="00DA69F8"/>
    <w:rsid w:val="00DB32F1"/>
    <w:rsid w:val="00E120E7"/>
    <w:rsid w:val="00E1727F"/>
    <w:rsid w:val="00ED0893"/>
    <w:rsid w:val="00F6259A"/>
    <w:rsid w:val="00F641F1"/>
    <w:rsid w:val="00F75D92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7C7F9-9936-425A-8297-8AAB1496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B29"/>
  </w:style>
  <w:style w:type="paragraph" w:styleId="a5">
    <w:name w:val="footer"/>
    <w:basedOn w:val="a"/>
    <w:link w:val="a6"/>
    <w:uiPriority w:val="99"/>
    <w:unhideWhenUsed/>
    <w:rsid w:val="0063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B29"/>
  </w:style>
  <w:style w:type="paragraph" w:styleId="a7">
    <w:name w:val="Balloon Text"/>
    <w:basedOn w:val="a"/>
    <w:link w:val="a8"/>
    <w:uiPriority w:val="99"/>
    <w:semiHidden/>
    <w:unhideWhenUsed/>
    <w:rsid w:val="00B5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B5B24DA4F142279297AC06C8398D7A019AD32A23F9510C585E8890F4010AF696579FC20A3DAF3194C949AA15A1136079F08DED326D2tCL" TargetMode="External"/><Relationship Id="rId13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yperlink" Target="consultantplus://offline/ref=D10C03940E01B2BEC80C6BF975ADD67EA5938774EFA2715A17A8F1583C16CB8E80B3A0342A506380AFFD60567013D83A8121E835C75995AEr07E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0C03940E01B2BEC80C6BF975ADD67EA5938774EFA2715A17A8F1583C16CB8E80B3A0342A506380A0FD60567013D83A8121E835C75995AEr07E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0C03940E01B2BEC80C6BF975ADD67EA5938774EFA2715A17A8F1583C16CB8E80B3A0342A506D85A2FD60567013D83A8121E835C75995AEr07E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F413932080C22485C18BCB867849FBBBA5EB745F707EC375E8BCD30565627217D5665B692FFBE2544927649C855027C826074D2D336B1BqEj5N" TargetMode="External"/><Relationship Id="rId14" Type="http://schemas.openxmlformats.org/officeDocument/2006/relationships/hyperlink" Target="consultantplus://offline/ref=D10C03940E01B2BEC80C6BF975ADD67EA5938774EFA2715A17A8F1583C16CB8E80B3A0342A506781A3FD60567013D83A8121E835C75995AEr07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2480-AB7C-4BFA-B384-EF7CAA14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41</cp:revision>
  <cp:lastPrinted>2021-09-29T13:02:00Z</cp:lastPrinted>
  <dcterms:created xsi:type="dcterms:W3CDTF">2021-08-24T11:31:00Z</dcterms:created>
  <dcterms:modified xsi:type="dcterms:W3CDTF">2021-11-01T08:48:00Z</dcterms:modified>
</cp:coreProperties>
</file>